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2D" w:rsidRDefault="003E37FC">
      <w:pPr>
        <w:pStyle w:val="a4"/>
        <w:ind w:right="242"/>
      </w:pPr>
      <w:r>
        <w:rPr>
          <w:spacing w:val="-2"/>
        </w:rPr>
        <w:t>Информация</w:t>
      </w:r>
    </w:p>
    <w:p w:rsidR="00C13B2D" w:rsidRDefault="003E37FC">
      <w:pPr>
        <w:pStyle w:val="a4"/>
        <w:spacing w:before="250" w:line="276" w:lineRule="auto"/>
      </w:pPr>
      <w:r>
        <w:t>об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дистанционных образовательных технологий в МКОУ СОШ№2 </w:t>
      </w:r>
      <w:proofErr w:type="spellStart"/>
      <w:r>
        <w:t>с.п.Лечинкай</w:t>
      </w:r>
      <w:proofErr w:type="spellEnd"/>
    </w:p>
    <w:p w:rsidR="00C13B2D" w:rsidRDefault="00C13B2D">
      <w:pPr>
        <w:pStyle w:val="a3"/>
        <w:ind w:left="0" w:firstLine="0"/>
        <w:rPr>
          <w:sz w:val="28"/>
        </w:rPr>
      </w:pPr>
    </w:p>
    <w:p w:rsidR="00C13B2D" w:rsidRDefault="00C13B2D">
      <w:pPr>
        <w:pStyle w:val="a3"/>
        <w:spacing w:before="128"/>
        <w:ind w:left="0" w:firstLine="0"/>
        <w:rPr>
          <w:sz w:val="28"/>
        </w:rPr>
      </w:pPr>
    </w:p>
    <w:p w:rsidR="00C13B2D" w:rsidRDefault="003E37FC" w:rsidP="003E37FC">
      <w:pPr>
        <w:pStyle w:val="a3"/>
        <w:spacing w:before="1" w:line="276" w:lineRule="auto"/>
        <w:ind w:left="102" w:right="103" w:firstLine="599"/>
      </w:pPr>
      <w:r>
        <w:t xml:space="preserve">В соответствии со ст.16 Федерального закона «Об образовании в РФ» в МКОУ СОШ№2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Лечинкай</w:t>
      </w:r>
      <w:proofErr w:type="spellEnd"/>
      <w:r>
        <w:t>, при реализации образовательных программ начального общего, основного общего и среднего общего образования, в соответствии с рабочими программами по предметам, исполь</w:t>
      </w:r>
      <w:r>
        <w:t>зуются элементы электронного обучения (списки электронных ресурсов представлены в рабочих программах по предметам).</w:t>
      </w:r>
    </w:p>
    <w:p w:rsidR="00C13B2D" w:rsidRDefault="003E37FC" w:rsidP="003E37FC">
      <w:pPr>
        <w:pStyle w:val="a3"/>
        <w:spacing w:before="199" w:line="276" w:lineRule="auto"/>
        <w:ind w:left="205" w:right="206" w:firstLine="765"/>
      </w:pPr>
      <w: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</w:t>
      </w:r>
      <w:r>
        <w:t>еализации</w:t>
      </w:r>
      <w:r>
        <w:rPr>
          <w:spacing w:val="-14"/>
        </w:rPr>
        <w:t xml:space="preserve"> </w:t>
      </w:r>
      <w:r>
        <w:t>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</w:t>
      </w:r>
      <w:r>
        <w:t xml:space="preserve">аимодействие обучающихся и педагогических </w:t>
      </w:r>
      <w:r>
        <w:rPr>
          <w:spacing w:val="-2"/>
        </w:rPr>
        <w:t>работников.</w:t>
      </w:r>
    </w:p>
    <w:p w:rsidR="00C13B2D" w:rsidRDefault="003E37FC" w:rsidP="003E37FC">
      <w:pPr>
        <w:pStyle w:val="a3"/>
        <w:spacing w:before="200" w:line="276" w:lineRule="auto"/>
        <w:ind w:left="205" w:right="200" w:firstLine="705"/>
      </w:pPr>
      <w: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 телекоммуникационных сетей при опосредованном (на расстоянии) </w:t>
      </w:r>
      <w:r>
        <w:t>взаимодействии обучающихся и педагогических работников.</w:t>
      </w:r>
      <w:r>
        <w:rPr>
          <w:spacing w:val="80"/>
        </w:rPr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</w:t>
      </w:r>
      <w:proofErr w:type="gramStart"/>
      <w:r>
        <w:t>защиту</w:t>
      </w:r>
      <w:r>
        <w:rPr>
          <w:spacing w:val="53"/>
        </w:rPr>
        <w:t xml:space="preserve">  </w:t>
      </w:r>
      <w:r>
        <w:t>сведений</w:t>
      </w:r>
      <w:proofErr w:type="gramEnd"/>
      <w:r>
        <w:t>,</w:t>
      </w:r>
      <w:r>
        <w:rPr>
          <w:spacing w:val="61"/>
        </w:rPr>
        <w:t xml:space="preserve">  </w:t>
      </w:r>
      <w:r>
        <w:t>составляющих</w:t>
      </w:r>
      <w:r>
        <w:rPr>
          <w:spacing w:val="67"/>
        </w:rPr>
        <w:t xml:space="preserve">  </w:t>
      </w:r>
      <w:r>
        <w:t>ту</w:t>
      </w:r>
      <w:r>
        <w:rPr>
          <w:spacing w:val="59"/>
        </w:rPr>
        <w:t xml:space="preserve">  </w:t>
      </w:r>
      <w:r>
        <w:t>или</w:t>
      </w:r>
      <w:r>
        <w:rPr>
          <w:spacing w:val="69"/>
        </w:rPr>
        <w:t xml:space="preserve">  </w:t>
      </w:r>
      <w:r>
        <w:t>иную</w:t>
      </w:r>
      <w:r>
        <w:rPr>
          <w:spacing w:val="67"/>
        </w:rPr>
        <w:t xml:space="preserve">  </w:t>
      </w:r>
      <w:r>
        <w:t>охраняемую</w:t>
      </w:r>
      <w:r>
        <w:rPr>
          <w:spacing w:val="69"/>
        </w:rPr>
        <w:t xml:space="preserve">  </w:t>
      </w:r>
      <w:r>
        <w:t>законом</w:t>
      </w:r>
      <w:r>
        <w:rPr>
          <w:spacing w:val="65"/>
        </w:rPr>
        <w:t xml:space="preserve">  </w:t>
      </w:r>
      <w:r>
        <w:rPr>
          <w:spacing w:val="-2"/>
        </w:rPr>
        <w:t>тайну.</w:t>
      </w:r>
    </w:p>
    <w:p w:rsidR="00C13B2D" w:rsidRDefault="003E37FC" w:rsidP="003E37FC">
      <w:pPr>
        <w:pStyle w:val="a3"/>
        <w:spacing w:before="1"/>
        <w:ind w:left="0" w:right="1189" w:firstLine="0"/>
      </w:pPr>
      <w:r>
        <w:rPr>
          <w:spacing w:val="-2"/>
        </w:rPr>
        <w:t xml:space="preserve">Дистанционное </w:t>
      </w:r>
      <w:r>
        <w:t xml:space="preserve">обучение - широкий спектр образовательных услуг, в рамках которых ученики обучаются на расстоянии, а не располагаясь в учебном классе. Оно решает задачи, которые традиционное </w:t>
      </w:r>
      <w:r>
        <w:t xml:space="preserve">обучение </w:t>
      </w:r>
      <w:r>
        <w:t>решить не может, это, прежде всего: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202" w:line="268" w:lineRule="auto"/>
        <w:ind w:right="1642"/>
        <w:rPr>
          <w:sz w:val="24"/>
        </w:rPr>
      </w:pPr>
      <w:r>
        <w:rPr>
          <w:sz w:val="24"/>
        </w:rPr>
        <w:t>усиление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роли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образовании, использование </w:t>
      </w:r>
      <w:r>
        <w:rPr>
          <w:sz w:val="24"/>
        </w:rPr>
        <w:t>доступных образовательных ресурсов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обучению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4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  <w:tab w:val="left" w:pos="925"/>
          <w:tab w:val="left" w:pos="2146"/>
          <w:tab w:val="left" w:pos="3584"/>
          <w:tab w:val="left" w:pos="5351"/>
          <w:tab w:val="left" w:pos="6966"/>
          <w:tab w:val="left" w:pos="8085"/>
        </w:tabs>
        <w:spacing w:before="37" w:line="268" w:lineRule="auto"/>
        <w:ind w:left="925" w:right="642" w:hanging="363"/>
        <w:rPr>
          <w:sz w:val="24"/>
        </w:rPr>
      </w:pPr>
      <w:r>
        <w:rPr>
          <w:spacing w:val="-2"/>
          <w:sz w:val="24"/>
        </w:rPr>
        <w:t>усиление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составляющей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 </w:t>
      </w:r>
      <w:r>
        <w:rPr>
          <w:sz w:val="24"/>
        </w:rPr>
        <w:t xml:space="preserve">для </w:t>
      </w:r>
      <w:bookmarkStart w:id="0" w:name="_GoBack"/>
      <w:bookmarkEnd w:id="0"/>
      <w:r>
        <w:rPr>
          <w:sz w:val="24"/>
        </w:rPr>
        <w:t>самовыражения, насыщенность и интенсивность обучения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line="266" w:lineRule="auto"/>
        <w:ind w:right="570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учебной деятельности без широкой огласки.</w:t>
      </w:r>
    </w:p>
    <w:p w:rsidR="00C13B2D" w:rsidRDefault="003E37FC" w:rsidP="003E37FC">
      <w:pPr>
        <w:pStyle w:val="a3"/>
        <w:spacing w:before="215" w:line="276" w:lineRule="auto"/>
        <w:ind w:left="205" w:firstLine="705"/>
      </w:pPr>
      <w:r>
        <w:t>Модель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дистанцион</w:t>
      </w:r>
      <w:r>
        <w:t>ных технологий рассчитана: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73" w:line="271" w:lineRule="auto"/>
        <w:ind w:right="448"/>
        <w:rPr>
          <w:sz w:val="24"/>
        </w:rPr>
      </w:pPr>
      <w:r>
        <w:rPr>
          <w:sz w:val="24"/>
        </w:rPr>
        <w:t>на школьников, желающих приобрести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увлеченных конкретным предметом, участников олимпиад и конкурсов;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4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C13B2D" w:rsidRDefault="00C13B2D" w:rsidP="003E37FC">
      <w:pPr>
        <w:rPr>
          <w:sz w:val="24"/>
        </w:rPr>
        <w:sectPr w:rsidR="00C13B2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88" w:line="268" w:lineRule="auto"/>
        <w:ind w:right="625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не имеет возможности получить обра</w:t>
      </w:r>
      <w:r>
        <w:rPr>
          <w:sz w:val="24"/>
        </w:rPr>
        <w:t>зовательные услуги на уроке (отсутствующие в школе по причине болезни);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8" w:line="271" w:lineRule="auto"/>
        <w:ind w:right="555"/>
        <w:rPr>
          <w:sz w:val="24"/>
        </w:rPr>
      </w:pPr>
      <w:r>
        <w:rPr>
          <w:sz w:val="24"/>
        </w:rPr>
        <w:t>для работы при форс-мажорных обстоятельствах (отмена занятий в школе по причине погодных условий, карантина и т.д.)</w:t>
      </w:r>
    </w:p>
    <w:p w:rsidR="00C13B2D" w:rsidRDefault="003E37FC" w:rsidP="003E37FC">
      <w:pPr>
        <w:pStyle w:val="a3"/>
        <w:spacing w:before="203"/>
        <w:ind w:left="205" w:right="209" w:firstLine="705"/>
      </w:pPr>
      <w:r>
        <w:t>При организации учебного процесса дистанционные образовательные</w:t>
      </w:r>
      <w:r>
        <w:rPr>
          <w:spacing w:val="80"/>
        </w:rPr>
        <w:t xml:space="preserve"> </w:t>
      </w:r>
      <w:r>
        <w:t>технологии используются в классно-урочной системе, в воспитательной работе, при участии в различных конкурсах. В обучении с применением дистанционных образовательных технологий используются следующие организационные формы учебной деятельности: лекция, конс</w:t>
      </w:r>
      <w:r>
        <w:t>ультация, контрольная работа, самостоятельная работа.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C13B2D" w:rsidRDefault="003E37FC" w:rsidP="003E37FC">
      <w:pPr>
        <w:pStyle w:val="a5"/>
        <w:numPr>
          <w:ilvl w:val="1"/>
          <w:numId w:val="1"/>
        </w:numPr>
        <w:tabs>
          <w:tab w:val="left" w:pos="1282"/>
        </w:tabs>
        <w:spacing w:before="200"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учебником;</w:t>
      </w:r>
    </w:p>
    <w:p w:rsidR="00C13B2D" w:rsidRDefault="003E37FC" w:rsidP="003E37FC">
      <w:pPr>
        <w:pStyle w:val="a5"/>
        <w:numPr>
          <w:ilvl w:val="1"/>
          <w:numId w:val="1"/>
        </w:numPr>
        <w:tabs>
          <w:tab w:val="left" w:pos="1282"/>
        </w:tabs>
        <w:spacing w:before="0" w:line="293" w:lineRule="exact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>лекций;</w:t>
      </w:r>
    </w:p>
    <w:p w:rsidR="00C13B2D" w:rsidRDefault="003E37FC" w:rsidP="003E37FC">
      <w:pPr>
        <w:pStyle w:val="a5"/>
        <w:numPr>
          <w:ilvl w:val="1"/>
          <w:numId w:val="1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компьютерное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C13B2D" w:rsidRDefault="003E37FC" w:rsidP="003E37FC">
      <w:pPr>
        <w:pStyle w:val="a3"/>
        <w:spacing w:before="196"/>
        <w:ind w:left="205" w:right="207" w:firstLine="705"/>
      </w:pPr>
      <w:r>
        <w:t xml:space="preserve">В период длительной болезни или отсутствия в школе по уважительной причине ученик имеет возможность получать консультации преподавателя по соответствующей дисциплине через электронные системы, используя для этого канал выхода в Интернет. При </w:t>
      </w:r>
      <w:r>
        <w:t>реализации образовательных программ с применением электронного обучения, дистанционных образовательных технологий в организации применяется:</w:t>
      </w:r>
    </w:p>
    <w:p w:rsidR="00C13B2D" w:rsidRDefault="003E37FC" w:rsidP="003E37FC">
      <w:pPr>
        <w:pStyle w:val="a5"/>
        <w:numPr>
          <w:ilvl w:val="0"/>
          <w:numId w:val="1"/>
        </w:numPr>
        <w:tabs>
          <w:tab w:val="left" w:pos="922"/>
        </w:tabs>
        <w:spacing w:before="201" w:line="271" w:lineRule="auto"/>
        <w:ind w:right="215"/>
        <w:rPr>
          <w:sz w:val="24"/>
        </w:rPr>
      </w:pPr>
      <w:r>
        <w:rPr>
          <w:sz w:val="24"/>
        </w:rPr>
        <w:t xml:space="preserve">использование дистанционных образовательных технологий, позволяющих организовать дистанционное обучение (повышение </w:t>
      </w:r>
      <w:r>
        <w:rPr>
          <w:sz w:val="24"/>
        </w:rPr>
        <w:t>квалификации, профессиональную переподготовку) учителя.</w:t>
      </w:r>
    </w:p>
    <w:p w:rsidR="00C13B2D" w:rsidRDefault="003E37FC" w:rsidP="003E37FC">
      <w:pPr>
        <w:pStyle w:val="a3"/>
        <w:spacing w:before="209" w:line="278" w:lineRule="auto"/>
        <w:ind w:left="205" w:right="214" w:firstLine="705"/>
      </w:pPr>
      <w:r>
        <w:t>При дистанционном обучении используется широкий диапазон инструментов, интерактивных компьютерных технологий: электронная почта, телефон.</w:t>
      </w:r>
    </w:p>
    <w:p w:rsidR="00C13B2D" w:rsidRDefault="003E37FC" w:rsidP="003E37FC">
      <w:pPr>
        <w:pStyle w:val="a3"/>
        <w:tabs>
          <w:tab w:val="left" w:pos="1035"/>
          <w:tab w:val="left" w:pos="1354"/>
          <w:tab w:val="left" w:pos="2134"/>
          <w:tab w:val="left" w:pos="3023"/>
          <w:tab w:val="left" w:pos="3342"/>
          <w:tab w:val="left" w:pos="4427"/>
          <w:tab w:val="left" w:pos="6069"/>
          <w:tab w:val="left" w:pos="7946"/>
          <w:tab w:val="left" w:pos="9108"/>
        </w:tabs>
        <w:spacing w:line="276" w:lineRule="auto"/>
        <w:ind w:left="102" w:right="102" w:firstLine="0"/>
      </w:pPr>
      <w:r>
        <w:rPr>
          <w:spacing w:val="-2"/>
        </w:rPr>
        <w:t>Сейчас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дистанционного</w:t>
      </w:r>
      <w:r>
        <w:tab/>
      </w:r>
      <w:r>
        <w:rPr>
          <w:spacing w:val="-2"/>
        </w:rPr>
        <w:t>о</w:t>
      </w:r>
      <w:r>
        <w:rPr>
          <w:spacing w:val="-2"/>
        </w:rPr>
        <w:t>бучения</w:t>
      </w:r>
      <w:r>
        <w:tab/>
      </w:r>
      <w:r>
        <w:rPr>
          <w:spacing w:val="-4"/>
        </w:rPr>
        <w:t xml:space="preserve">для </w:t>
      </w:r>
      <w:r>
        <w:t xml:space="preserve">обучающихся школы учителя используют электронную почту,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Сферум</w:t>
      </w:r>
      <w:proofErr w:type="spellEnd"/>
      <w:r>
        <w:t>.</w:t>
      </w:r>
    </w:p>
    <w:sectPr w:rsidR="00C13B2D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51262"/>
    <w:multiLevelType w:val="hybridMultilevel"/>
    <w:tmpl w:val="D160FD38"/>
    <w:lvl w:ilvl="0" w:tplc="17289CF0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4BCA2">
      <w:numFmt w:val="bullet"/>
      <w:lvlText w:val=""/>
      <w:lvlJc w:val="left"/>
      <w:pPr>
        <w:ind w:left="12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C0594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010EC1A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A8F8D448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9028B9F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A2D4390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EB48EF1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696A9A3E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D"/>
    <w:rsid w:val="003E37FC"/>
    <w:rsid w:val="00C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BFF9"/>
  <w15:docId w15:val="{B7B2B41A-EEE8-4300-BF10-81B4D2A1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237" w:right="17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"/>
      <w:ind w:left="9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odian</dc:creator>
  <cp:lastModifiedBy>мадина леонид</cp:lastModifiedBy>
  <cp:revision>2</cp:revision>
  <dcterms:created xsi:type="dcterms:W3CDTF">2024-12-10T01:02:00Z</dcterms:created>
  <dcterms:modified xsi:type="dcterms:W3CDTF">2024-12-10T01:02:00Z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